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19" w:line="240" w:lineRule="auto"/>
        <w:ind w:left="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19" w:line="240" w:lineRule="auto"/>
        <w:ind w:left="25" w:firstLine="0"/>
        <w:jc w:val="center"/>
        <w:rPr/>
      </w:pPr>
      <w:r w:rsidDel="00000000" w:rsidR="00000000" w:rsidRPr="00000000">
        <w:rPr>
          <w:rtl w:val="0"/>
        </w:rPr>
        <w:t xml:space="preserve">UMOWA NR …………..…….. O REALIZACJĘ PROJEKTU W RAMACH KONKURSU NA MINIGRANTY NA INICJATYWY WOLONTARIACKIE WOLONTARIUSZY STOWARZYSZENIA DEMAGOG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zawarta w dniu</w:t>
      </w:r>
      <w:r w:rsidDel="00000000" w:rsidR="00000000" w:rsidRPr="00000000">
        <w:rPr>
          <w:rtl w:val="0"/>
        </w:rPr>
        <w:t xml:space="preserve"> ……………………..</w:t>
      </w:r>
      <w:r w:rsidDel="00000000" w:rsidR="00000000" w:rsidRPr="00000000">
        <w:rPr>
          <w:b w:val="1"/>
          <w:bCs w:val="1"/>
          <w:rtl w:val="0"/>
        </w:rPr>
        <w:t xml:space="preserve">w Warszawie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Pomiędzy stronami: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Organizatorem: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Stowarzyszeniem Demagog</w:t>
      </w:r>
      <w:r w:rsidDel="00000000" w:rsidR="00000000" w:rsidRPr="00000000">
        <w:rPr>
          <w:rtl w:val="0"/>
        </w:rPr>
        <w:t xml:space="preserve"> z siedzibą w Warszawie, ul. Chłodna 48/26, 00-872 Warszawa, KRS 0000615583, NIP 6751544169, reprezentowanym przez </w:t>
      </w:r>
      <w:r w:rsidDel="00000000" w:rsidR="00000000" w:rsidRPr="00000000">
        <w:rPr>
          <w:b w:val="1"/>
          <w:bCs w:val="1"/>
          <w:rtl w:val="0"/>
        </w:rPr>
        <w:t xml:space="preserve">Agnieszkę Tobijasiewicz</w:t>
      </w:r>
      <w:r w:rsidDel="00000000" w:rsidR="00000000" w:rsidRPr="00000000">
        <w:rPr>
          <w:rtl w:val="0"/>
        </w:rPr>
        <w:t xml:space="preserve">, członkinię zarządu ds. personalnych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Wykonawcą: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………………………………………, liderem projektu, nr PESEL ………………………, adres zamieszkania: …………………………..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1. Przedmiot umowy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0"/>
        </w:numPr>
        <w:spacing w:before="38" w:line="240" w:lineRule="auto"/>
        <w:ind w:left="133" w:right="111" w:hanging="260"/>
        <w:jc w:val="both"/>
      </w:pPr>
      <w:r w:rsidDel="00000000" w:rsidR="00000000" w:rsidRPr="00000000">
        <w:rPr>
          <w:rtl w:val="0"/>
        </w:rPr>
        <w:t xml:space="preserve">Działając na podstawie umowy nr … z dnia …. zawartej pomiędzy Narodowym Instytutem Wolności — Centrum Rozwoju Społeczeństwa Obywatelskiego </w:t>
        <w:br w:type="textWrapping"/>
        <w:t xml:space="preserve">a Stowarzyszeniem Demagog, zleca ono realizację projektu pod nazwą: …………………………………………..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0"/>
        </w:numPr>
        <w:tabs>
          <w:tab w:val="left" w:leader="none" w:pos="390"/>
        </w:tabs>
        <w:spacing w:line="276" w:lineRule="auto"/>
        <w:ind w:left="133" w:right="110" w:hanging="260"/>
        <w:jc w:val="both"/>
      </w:pPr>
      <w:r w:rsidDel="00000000" w:rsidR="00000000" w:rsidRPr="00000000">
        <w:rPr>
          <w:rtl w:val="0"/>
        </w:rPr>
        <w:t xml:space="preserve">Wykonawca zobowiązuje się wykonać projekt w zakresie i na warunkach określonych w niniejszej umowie. Budżet projektu określający warunki realizacji projektu stanowi załącznik do Umowy i jest jej nierozerwalną częścią.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0"/>
        </w:numPr>
        <w:tabs>
          <w:tab w:val="left" w:leader="none" w:pos="390"/>
        </w:tabs>
        <w:spacing w:line="276" w:lineRule="auto"/>
        <w:ind w:left="133" w:right="110" w:hanging="260"/>
        <w:jc w:val="both"/>
      </w:pPr>
      <w:r w:rsidDel="00000000" w:rsidR="00000000" w:rsidRPr="00000000">
        <w:rPr>
          <w:rtl w:val="0"/>
        </w:rPr>
        <w:t xml:space="preserve">Organizator przyznaje Wykonawcy środki finansowe, o których mowa w §3 w formie dotacji na realizację projektu określonego w niniejszej umowie, w sposób zgodny z postanowieniami tej umowy, przez co rozumie się w szczególności zgodność realizacji projektu z wnioskiem o dofinansowanie.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0"/>
        </w:numPr>
        <w:tabs>
          <w:tab w:val="left" w:leader="none" w:pos="390"/>
        </w:tabs>
        <w:spacing w:line="276" w:lineRule="auto"/>
        <w:ind w:left="133" w:right="110" w:hanging="260"/>
        <w:jc w:val="both"/>
      </w:pPr>
      <w:r w:rsidDel="00000000" w:rsidR="00000000" w:rsidRPr="00000000">
        <w:rPr>
          <w:rtl w:val="0"/>
        </w:rPr>
        <w:t xml:space="preserve">Wykonawca zobowiązuje się stosować przy realizacji projektu do zapisów Regulaminu dostępnego na stronie internetowej Organizatora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www.demagog.org.pl</w:t>
        </w:r>
      </w:hyperlink>
      <w:r w:rsidDel="00000000" w:rsidR="00000000" w:rsidRPr="00000000">
        <w:rPr>
          <w:rtl w:val="0"/>
        </w:rPr>
        <w:t xml:space="preserve"> oraz w siedzibie Organizatora.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0"/>
        </w:numPr>
        <w:tabs>
          <w:tab w:val="left" w:leader="none" w:pos="390"/>
        </w:tabs>
        <w:spacing w:line="276" w:lineRule="auto"/>
        <w:ind w:left="133" w:right="110" w:hanging="260"/>
        <w:jc w:val="both"/>
      </w:pPr>
      <w:r w:rsidDel="00000000" w:rsidR="00000000" w:rsidRPr="00000000">
        <w:rPr>
          <w:rtl w:val="0"/>
        </w:rPr>
        <w:t xml:space="preserve">Wykonanie umowy nastąpi z chwilą zaakceptowania przez Organizatora sprawozdania, o którym mowa w §7 ust. 1.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2. Sposób realizacji projektu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9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Projekt jest realizowany w terminie wskazanym we wniosku o dofinansowanie.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9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Zmiany we wniosku o dofinansowanie dotyczące projektu powinny być zgłaszane Organizatorowi nie później niż na 10 dni przed dniem zakończenia realizacji projektu. Organizator musi wyrazić zgodę, bądź nie, na proponowane zmiany.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9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zobowiązuje się do wykorzystania środków, o których mowa w §3, zgodnie z celem, na jaki je uzyskał i na warunkach określonych niniejszą umową.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9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zobowiązuje się do realizacji projektu zgodnie ze standardami Organizatora, w tym standardami redakcyjnymi i wizualnymi. Dzieło wykonane w ramach projektu musi zostać zaakceptowane przez przedstawiciela Organizatora przed oficjalną publikacją.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9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zobowiązuje się do pozostawania w bieżącym kontakcie z przedstawicielem Organizatora.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9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Organizator będzie wspierał Wykonawcę w szczególności w zakresie odpowiedniego opracowania dokumentów księgowych.</w:t>
      </w:r>
    </w:p>
    <w:p w:rsidR="00000000" w:rsidDel="00000000" w:rsidP="00000000" w:rsidRDefault="00000000" w:rsidRPr="00000000" w14:paraId="0000001D">
      <w:pPr>
        <w:widowControl w:val="0"/>
        <w:spacing w:before="38" w:line="240" w:lineRule="auto"/>
        <w:ind w:left="158" w:right="1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3. Przyznanie środków finansowych i dokumentacja księgowa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Organizator zobowiązuje się do przyznania na realizację projektu kwoty dotacji w wysokości: …………. zł (słownie: ………………………………………. złotych 00/100).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będzie przekazywał Organizatorowi faktury do opłacenia z terminem płatności, faktury pro-forma, bądź będzie dokonywał niezbędnych wydatków z własnych środków, a następnie wystąpi do Organizatora z wnioskiem o zwrot kosztów na jego rachunek bankowy.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Wszystkie poniesione wydatki Wykonawca zobowiązany jest potwierdzić fakturą, bądź rachunkiem wystawionym na dane Organizatora: Stowarzyszenie Demagog, ul. Chłodna 48/26, 00-872 Warszawa, NIP 6751544169.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before="38" w:line="240" w:lineRule="auto"/>
        <w:ind w:left="158" w:right="111" w:hanging="2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Zaliczka i jej rozliczenie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tabs>
          <w:tab w:val="left" w:leader="none" w:pos="840"/>
          <w:tab w:val="left" w:leader="none" w:pos="6360"/>
        </w:tabs>
        <w:spacing w:line="240" w:lineRule="auto"/>
        <w:ind w:left="1465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Udzielenie zaliczki.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Zamawiający </w:t>
      </w:r>
      <w:r w:rsidDel="00000000" w:rsidR="00000000" w:rsidRPr="00000000">
        <w:rPr>
          <w:sz w:val="24"/>
          <w:szCs w:val="24"/>
          <w:rtl w:val="0"/>
        </w:rPr>
        <w:t xml:space="preserve">udzieli Wykonawcę zaliczki na podstawie wniosku o zaliczkę w kwocie na poczet realizacji</w:t>
      </w:r>
      <w:r w:rsidDel="00000000" w:rsidR="00000000" w:rsidRPr="00000000">
        <w:rPr>
          <w:sz w:val="24"/>
          <w:szCs w:val="24"/>
          <w:rtl w:val="0"/>
        </w:rPr>
        <w:t xml:space="preserve"> projektu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tabs>
          <w:tab w:val="left" w:leader="none" w:pos="840"/>
          <w:tab w:val="left" w:leader="none" w:pos="6360"/>
        </w:tabs>
        <w:spacing w:line="240" w:lineRule="auto"/>
        <w:ind w:left="1465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Wypłata.</w:t>
      </w:r>
      <w:r w:rsidDel="00000000" w:rsidR="00000000" w:rsidRPr="00000000">
        <w:rPr>
          <w:sz w:val="24"/>
          <w:szCs w:val="24"/>
          <w:rtl w:val="0"/>
        </w:rPr>
        <w:t xml:space="preserve"> Zaliczka zostanie wypłacona przelewem na rachunek Wykonawcy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[nr rachunku]</w:t>
      </w:r>
      <w:r w:rsidDel="00000000" w:rsidR="00000000" w:rsidRPr="00000000">
        <w:rPr>
          <w:sz w:val="24"/>
          <w:szCs w:val="24"/>
          <w:rtl w:val="0"/>
        </w:rPr>
        <w:t xml:space="preserve"> w terminie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dn</w:t>
      </w:r>
      <w:r w:rsidDel="00000000" w:rsidR="00000000" w:rsidRPr="00000000">
        <w:rPr>
          <w:sz w:val="24"/>
          <w:szCs w:val="24"/>
          <w:rtl w:val="0"/>
        </w:rPr>
        <w:t xml:space="preserve">i od dni</w:t>
      </w:r>
      <w:r w:rsidDel="00000000" w:rsidR="00000000" w:rsidRPr="00000000">
        <w:rPr>
          <w:sz w:val="24"/>
          <w:szCs w:val="24"/>
          <w:rtl w:val="0"/>
        </w:rPr>
        <w:t xml:space="preserve">a zawarcia umowy.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tabs>
          <w:tab w:val="left" w:leader="none" w:pos="840"/>
          <w:tab w:val="left" w:leader="none" w:pos="6360"/>
        </w:tabs>
        <w:spacing w:line="240" w:lineRule="auto"/>
        <w:ind w:left="1465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Przeznaczenie.</w:t>
      </w:r>
      <w:r w:rsidDel="00000000" w:rsidR="00000000" w:rsidRPr="00000000">
        <w:rPr>
          <w:sz w:val="24"/>
          <w:szCs w:val="24"/>
          <w:rtl w:val="0"/>
        </w:rPr>
        <w:t xml:space="preserve"> Zaliczka może być wykorzystana wyłącznie na pokrycie kosztów niezbędnych do realizacji przedmiotu umowy.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tabs>
          <w:tab w:val="left" w:leader="none" w:pos="840"/>
          <w:tab w:val="left" w:leader="none" w:pos="6360"/>
        </w:tabs>
        <w:spacing w:line="240" w:lineRule="auto"/>
        <w:ind w:left="1465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Dokumentowanie wydatków.</w:t>
      </w:r>
      <w:r w:rsidDel="00000000" w:rsidR="00000000" w:rsidRPr="00000000">
        <w:rPr>
          <w:sz w:val="24"/>
          <w:szCs w:val="24"/>
          <w:rtl w:val="0"/>
        </w:rPr>
        <w:t xml:space="preserve"> Wykonawca zobowiązuje się prowadzić ewidencję wydatków finansowanych z zaliczki oraz przedstawić Organizatorowi</w:t>
      </w:r>
      <w:r w:rsidDel="00000000" w:rsidR="00000000" w:rsidRPr="00000000">
        <w:rPr>
          <w:sz w:val="24"/>
          <w:szCs w:val="24"/>
          <w:rtl w:val="0"/>
        </w:rPr>
        <w:t xml:space="preserve">faktury, rachunki/dowody zapłaty</w:t>
      </w:r>
      <w:r w:rsidDel="00000000" w:rsidR="00000000" w:rsidRPr="00000000">
        <w:rPr>
          <w:sz w:val="24"/>
          <w:szCs w:val="24"/>
          <w:rtl w:val="0"/>
        </w:rPr>
        <w:t xml:space="preserve"> i zestawienie kosztów obejmujące co najmniej: datę, kontrahenta, opis wydatku i kwotę.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tabs>
          <w:tab w:val="left" w:leader="none" w:pos="840"/>
          <w:tab w:val="left" w:leader="none" w:pos="6360"/>
        </w:tabs>
        <w:spacing w:line="240" w:lineRule="auto"/>
        <w:ind w:left="1465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Rozliczenie zaliczki.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Termin: najpóźniej do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 14 dni od terminu zakończenia realizacji projektu</w:t>
      </w:r>
      <w:r w:rsidDel="00000000" w:rsidR="00000000" w:rsidRPr="00000000">
        <w:rPr>
          <w:sz w:val="24"/>
          <w:szCs w:val="24"/>
          <w:rtl w:val="0"/>
        </w:rPr>
        <w:t xml:space="preserve"> Wykonawca przedstawi rozliczenie zaliczki wraz z kompletem dokumentów.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tabs>
          <w:tab w:val="left" w:leader="none" w:pos="840"/>
          <w:tab w:val="left" w:leader="none" w:pos="6360"/>
        </w:tabs>
        <w:spacing w:line="240" w:lineRule="auto"/>
        <w:ind w:left="1465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Niewykorzystana zaliczka.</w:t>
      </w:r>
      <w:r w:rsidDel="00000000" w:rsidR="00000000" w:rsidRPr="00000000">
        <w:rPr>
          <w:sz w:val="24"/>
          <w:szCs w:val="24"/>
          <w:rtl w:val="0"/>
        </w:rPr>
        <w:t xml:space="preserve"> Część zaliczki niewykorzystana zgodnie z umową podlega zwrotowi na rachunek 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Organizatora</w:t>
      </w:r>
      <w:r w:rsidDel="00000000" w:rsidR="00000000" w:rsidRPr="00000000">
        <w:rPr>
          <w:sz w:val="24"/>
          <w:szCs w:val="24"/>
          <w:rtl w:val="0"/>
        </w:rPr>
        <w:t xml:space="preserve">w terminie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</w:t>
      </w:r>
      <w:r w:rsidDel="00000000" w:rsidR="00000000" w:rsidRPr="00000000">
        <w:rPr>
          <w:sz w:val="24"/>
          <w:szCs w:val="24"/>
          <w:rtl w:val="0"/>
        </w:rPr>
        <w:t xml:space="preserve"> dni od dnia złożenia rozliczenia.</w:t>
        <w:br w:type="textWrapping"/>
      </w:r>
    </w:p>
    <w:p w:rsidR="00000000" w:rsidDel="00000000" w:rsidP="00000000" w:rsidRDefault="00000000" w:rsidRPr="00000000" w14:paraId="00000029">
      <w:pPr>
        <w:spacing w:line="240" w:lineRule="auto"/>
        <w:ind w:left="14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zobowiązany jest do ponoszenia wydatków zgodnie z wnioskiem o dofinansowanie. Możliwe są przesunięcia zaoszczędzonych środków pomiędzy pozycjami w budżecie, w wysokości do 10% bez zgody Organizatora.</w:t>
      </w:r>
    </w:p>
    <w:p w:rsidR="00000000" w:rsidDel="00000000" w:rsidP="00000000" w:rsidRDefault="00000000" w:rsidRPr="00000000" w14:paraId="0000002B">
      <w:pPr>
        <w:widowControl w:val="0"/>
        <w:spacing w:before="38" w:line="240" w:lineRule="auto"/>
        <w:ind w:right="11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1"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4. Obowiązki informacyjne Wykonawcy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before="37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zobowiązuje się do informowania, że projekt jest współfinansowany ze środków otrzymanych z Rządowego Programu Wspierania i Rozwoju Wolontariatu Systematycznego na lata 2018-2030. Wszelkie materiały wytworzone w wyniku realizacji projektu (w szczególności: listy obecności, publikacje, ulotki, materiały: informacyjne, promocyjne, szkoleniowe, edukacyjne) powinny być w widocznym miejscu opatrzone adnotacją „Sfinansowano z dotacji Korpus Solidarności - Rządowego Programu Wspierania i Rozwoju Wolontariatu Systematycznego na lata 2018- 2030 w wysokości ………….. zł w ramach realizacji zadania określonego umową nr ……… z dnia ……. oraz będą zawierać w widocznym miejscu logo Rządowego Programu Wspierania i Rozwoju Wolontariatu Systematycznego, logo NIW-CRSO oraz logo Komitetu do spraw Pożytku Publicznego.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before="37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Niestosowanie się do obowiązków informacyjnych w odniesieniu do wytworzonych materiałów może skutkować uznaniem wydatków związanych z wytworzeniem tych materiałów za niekwalifikowane.</w:t>
      </w:r>
    </w:p>
    <w:p w:rsidR="00000000" w:rsidDel="00000000" w:rsidP="00000000" w:rsidRDefault="00000000" w:rsidRPr="00000000" w14:paraId="0000002F">
      <w:pPr>
        <w:widowControl w:val="0"/>
        <w:spacing w:before="38" w:line="240" w:lineRule="auto"/>
        <w:ind w:left="158" w:right="1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5. Uprawnienia informacyjne Organizatora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upoważnia Organizatora do rozpowszechniania w dowolnej formie, w prasie, radiu, telewizji, Internecie oraz innych publikacjach: przedmiotu i celu, na który przyznano środki, informacji o wysokości przyznanych środków.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Organizator jest uprawniony do bezpłatnego korzystania z rezultatów projektu, w szczególności z raportów, opracowań oraz innych materiałów wytworzonych przez Wykonawcę przy realizacji projektu.</w:t>
      </w:r>
    </w:p>
    <w:p w:rsidR="00000000" w:rsidDel="00000000" w:rsidP="00000000" w:rsidRDefault="00000000" w:rsidRPr="00000000" w14:paraId="00000033">
      <w:pPr>
        <w:widowControl w:val="0"/>
        <w:spacing w:before="37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1"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6. Monitoring projektu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7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Organizator monitoruje prawidłowość realizacji projektu przez Wykonawcę, w tym wydatkowania przyznanej dotacji oraz środków, o których mowa w §3. Monitoring może być prowadzony w toku realizacji projektu oraz po jego zakończeniu - do czasu przyjęcia sprawozdania.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7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O wynikach monitoringu Organizator poinformuje Wykonawcę drogą mailową, a w przypadku stwierdzenia nieprawidłowości przekaże mu wnioski i zalecenia mające na celu ich usunięcie.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7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jest zobowiązany w terminie nie dłuższym niż 7 dni od dnia otrzymania wniosków i zaleceń, o których mowa w ust. 2, do ich wykonania i powiadomienia o tym Organizatora.</w:t>
      </w:r>
    </w:p>
    <w:p w:rsidR="00000000" w:rsidDel="00000000" w:rsidP="00000000" w:rsidRDefault="00000000" w:rsidRPr="00000000" w14:paraId="00000038">
      <w:pPr>
        <w:widowControl w:val="0"/>
        <w:spacing w:before="76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7. Obowiązki sprawozdawcze Wykonawcy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jest zobowiązany do złożenia Organizatorowi sprawozdania w formie papierowej w terminie 14 dni od zakończenia projektu, wraz z załącznikami opisanymi w ust. 7 poniżej.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Organizator ma prawo żądać, aby Wykonawca, w wyznaczonym terminie, przedstawił dodatkowe informacje i wyjaśnienia do sprawozdania.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 przypadku niezłożenia sprawozdania w terminie, bądź stwierdzenia nieprawidłowości </w:t>
        <w:br w:type="textWrapping"/>
        <w:t xml:space="preserve">w sprawozdaniu, Organizator wzywa mailowo Wykonawcę do ich złożenia w wyznaczonym przez siebie terminie.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Niezastosowanie się do wezwań, o których mowa w ust. 3 skutkuje uznaniem dotacji za wykorzystaną niezgodnie z przeznaczeniem.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Niezastosowanie się do wezwań, o których mowa w ust. 3 może być podstawą do natychmiastowego wypowiedzenia umowy przez Organizatora.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Dostarczenie sprawozdania końcowego przez Wykonawcę jest równoznaczne z udzieleniem Organizatorowi prawa do rozpowszechniania jego tekstu w sprawozdaniach, materiałach informacyjnych i promocyjnych oraz innych dokumentach.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Wraz ze sprawozdaniem Wykonawca przekazuje Organizatorowi wszystkie dokumenty i materiały potwierdzających realizację projektu, w szczególności zdjęcia, materiały wideo, listy obecności, dokumenty księgowe.</w:t>
      </w:r>
    </w:p>
    <w:p w:rsidR="00000000" w:rsidDel="00000000" w:rsidP="00000000" w:rsidRDefault="00000000" w:rsidRPr="00000000" w14:paraId="00000041">
      <w:pPr>
        <w:widowControl w:val="0"/>
        <w:spacing w:before="37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"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8. Rozwiązanie umowy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Umowa może być rozwiązana na mocy porozumienia Stron w przypadku wystąpienia okoliczności, za które Strony nie ponoszą odpowiedzialności, przez co należy rozumieć przypadki siły wyższej określone w ustawie z dnia 23 kwietnia 1964 r. - Kodeks cywilny (tj. Dz. U. z 2016 r, poz. 380 ze zm.), które uniemożliwiają wykonanie umowy.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 przypadku rozwiązania umowy w trybie, o którym mowa w ust. 1, skutki finansowe oraz obowiązek zwrotu środków finansowych Strony określą w protokole.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Wykonawca może odstąpić od umowy do dnia przyznania dotacji, w przypadku wystąpienia okoliczności uniemożliwiających wykonanie umowy.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2"/>
        </w:numPr>
        <w:spacing w:before="38" w:line="240" w:lineRule="auto"/>
        <w:ind w:left="158" w:right="111" w:hanging="260"/>
        <w:jc w:val="both"/>
      </w:pPr>
      <w:r w:rsidDel="00000000" w:rsidR="00000000" w:rsidRPr="00000000">
        <w:rPr>
          <w:rtl w:val="0"/>
        </w:rPr>
        <w:t xml:space="preserve">Umowa może być rozwiązana przez Organizatora ze skutkiem natychmiastowym w szczególności w przypadku: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2"/>
        </w:numPr>
        <w:spacing w:before="38" w:line="240" w:lineRule="auto"/>
        <w:ind w:left="1465" w:right="111" w:hanging="360"/>
        <w:jc w:val="both"/>
      </w:pPr>
      <w:r w:rsidDel="00000000" w:rsidR="00000000" w:rsidRPr="00000000">
        <w:rPr>
          <w:rtl w:val="0"/>
        </w:rPr>
        <w:t xml:space="preserve">stwierdzenia wykorzystywania udzielonej dotacji niezgodnie z przeznaczeniem,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2"/>
        </w:numPr>
        <w:spacing w:before="38" w:line="240" w:lineRule="auto"/>
        <w:ind w:left="1465" w:right="111" w:hanging="360"/>
        <w:jc w:val="both"/>
      </w:pPr>
      <w:r w:rsidDel="00000000" w:rsidR="00000000" w:rsidRPr="00000000">
        <w:rPr>
          <w:rtl w:val="0"/>
        </w:rPr>
        <w:t xml:space="preserve">pobrania dotacji nienależnie lub w nadmiernej wysokości,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12"/>
        </w:numPr>
        <w:spacing w:before="38" w:line="240" w:lineRule="auto"/>
        <w:ind w:left="1465" w:right="111" w:hanging="360"/>
        <w:jc w:val="both"/>
      </w:pPr>
      <w:r w:rsidDel="00000000" w:rsidR="00000000" w:rsidRPr="00000000">
        <w:rPr>
          <w:rtl w:val="0"/>
        </w:rPr>
        <w:t xml:space="preserve">zakwestionowania przez Narodowy Instytut Wolności - Centrum Rozwoju Społeczeństwa Obywatelskiego w procesie kontroli, monitoringu lub sprawozdawstwa,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2"/>
        </w:numPr>
        <w:spacing w:before="38" w:line="240" w:lineRule="auto"/>
        <w:ind w:left="1465" w:right="111" w:hanging="360"/>
        <w:jc w:val="both"/>
      </w:pPr>
      <w:r w:rsidDel="00000000" w:rsidR="00000000" w:rsidRPr="00000000">
        <w:rPr>
          <w:rtl w:val="0"/>
        </w:rPr>
        <w:t xml:space="preserve">nieterminowego oraz nienależytego wykonywania umowy, w szczególności zmniejszenia zakresu rzeczowego realizowanego projektu,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12"/>
        </w:numPr>
        <w:spacing w:before="38" w:line="240" w:lineRule="auto"/>
        <w:ind w:left="1465" w:right="111" w:hanging="360"/>
        <w:jc w:val="both"/>
      </w:pPr>
      <w:r w:rsidDel="00000000" w:rsidR="00000000" w:rsidRPr="00000000">
        <w:rPr>
          <w:rtl w:val="0"/>
        </w:rPr>
        <w:t xml:space="preserve">przekazania przez Wykonawcę części lub całości dotacji osobie trzeciej,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2"/>
        </w:numPr>
        <w:spacing w:before="38" w:line="240" w:lineRule="auto"/>
        <w:ind w:left="1465" w:right="111" w:hanging="360"/>
        <w:jc w:val="both"/>
      </w:pPr>
      <w:r w:rsidDel="00000000" w:rsidR="00000000" w:rsidRPr="00000000">
        <w:rPr>
          <w:rtl w:val="0"/>
        </w:rPr>
        <w:t xml:space="preserve">nieprzedłożenia przez Wykonawcę sprawozdań z wykonania projektu w terminach i na zasadach określonych w niniejszej umowie,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12"/>
        </w:numPr>
        <w:spacing w:before="38" w:line="240" w:lineRule="auto"/>
        <w:ind w:left="1465" w:right="111" w:hanging="360"/>
        <w:jc w:val="both"/>
      </w:pPr>
      <w:r w:rsidDel="00000000" w:rsidR="00000000" w:rsidRPr="00000000">
        <w:rPr>
          <w:rtl w:val="0"/>
        </w:rPr>
        <w:t xml:space="preserve">niezłożenia żądanych wyjaśnień lub nieprzedstawienia wymaganych dokumentów na wezwanie Organizatora,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8"/>
        </w:numPr>
        <w:tabs>
          <w:tab w:val="left" w:leader="none" w:pos="402"/>
        </w:tabs>
        <w:spacing w:line="276" w:lineRule="auto"/>
        <w:ind w:left="230" w:right="110" w:hanging="332"/>
        <w:jc w:val="both"/>
      </w:pPr>
      <w:r w:rsidDel="00000000" w:rsidR="00000000" w:rsidRPr="00000000">
        <w:rPr>
          <w:rtl w:val="0"/>
        </w:rPr>
        <w:t xml:space="preserve">Organizator, rozwiązując umowę, określi kwotę dotacji podlegającą zwrotowi, z uwzględnieniem środków wykorzystanych celowo, w wyniku stwierdzenia okoliczności, o których mowa w ust. 4, wraz z terminem jej zwrotu oraz numerem rachunku bankowego, na który należy dokonać wpłaty.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402"/>
        </w:tabs>
        <w:spacing w:line="276" w:lineRule="auto"/>
        <w:ind w:left="230" w:right="11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9. Odpowiedzialność wobec osób trzecich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spacing w:before="38" w:line="240" w:lineRule="auto"/>
        <w:ind w:left="230" w:right="111" w:hanging="332"/>
        <w:jc w:val="both"/>
      </w:pPr>
      <w:r w:rsidDel="00000000" w:rsidR="00000000" w:rsidRPr="00000000">
        <w:rPr>
          <w:rtl w:val="0"/>
        </w:rPr>
        <w:t xml:space="preserve">Wykonawca ponosi wyłączną odpowiedzialność wobec osób trzecich za szkody powstałe w związku z realizacją projektu.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spacing w:before="38" w:line="240" w:lineRule="auto"/>
        <w:ind w:left="230" w:right="111" w:hanging="332"/>
        <w:jc w:val="both"/>
      </w:pPr>
      <w:r w:rsidDel="00000000" w:rsidR="00000000" w:rsidRPr="00000000">
        <w:rPr>
          <w:rtl w:val="0"/>
        </w:rPr>
        <w:t xml:space="preserve">W zakresie związanym z realizacją projektu, w tym z gromadzeniem, przetwarzaniem oraz przekazywaniem danych osobowych, a także wprowadzaniem ich do systemów informatycznych, Wykonawca odbiera stosowne oświadczenia, o zgodzie na gromadzenie, przetwarzanie oraz przekazywanie danych osobowych, od osób, których te dane dotyczą, zgodnie z obowiązującymi w tym zakresie przepisami.</w:t>
      </w:r>
    </w:p>
    <w:p w:rsidR="00000000" w:rsidDel="00000000" w:rsidP="00000000" w:rsidRDefault="00000000" w:rsidRPr="00000000" w14:paraId="00000053">
      <w:pPr>
        <w:widowControl w:val="0"/>
        <w:spacing w:before="38" w:line="240" w:lineRule="auto"/>
        <w:ind w:right="11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10. Prawa autorskie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6"/>
        </w:numPr>
        <w:spacing w:after="0" w:afterAutospacing="0" w:before="38" w:line="240" w:lineRule="auto"/>
        <w:ind w:left="720" w:right="111" w:hanging="360"/>
        <w:jc w:val="both"/>
      </w:pPr>
      <w:r w:rsidDel="00000000" w:rsidR="00000000" w:rsidRPr="00000000">
        <w:rPr>
          <w:rtl w:val="0"/>
        </w:rPr>
        <w:t xml:space="preserve">Wszystkie dzieła, które powstaną w ramach realizacji “minigrantu” z chwilą przekazania danego Dzieła przejdą na Organizatora bez potrzeby odrębnych rozporządzeń ze strony Autora i w ramach niniejszej umowy, na czas trwania ochrony, bez ograniczenia terytorium i ilości wykorzystania, majątkowe prawa autorskie do Dzieła jako utworu w rozumieniu ustawy z dnia 04 lutego 1994 r. o Prawie autorskim i prawach pokrewnych – jeśli Dzieło za taki utwór zostanie uznane (dalej jako Utwór). Na Organizatora przejdą również w całości związane z Utworem uprawnienia wskazane w art. 46 w/w ustawy.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right="111" w:hanging="360"/>
        <w:jc w:val="both"/>
      </w:pPr>
      <w:r w:rsidDel="00000000" w:rsidR="00000000" w:rsidRPr="00000000">
        <w:rPr>
          <w:rtl w:val="0"/>
        </w:rPr>
        <w:t xml:space="preserve">Przeniesienie na Organizatora majątkowych praw autorskich, o którym mowa w ust. 1 obejmuje w szczególności następujące pola eksploatacji: 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right="111" w:hanging="360"/>
        <w:jc w:val="both"/>
      </w:pPr>
      <w:r w:rsidDel="00000000" w:rsidR="00000000" w:rsidRPr="00000000">
        <w:rPr>
          <w:rtl w:val="0"/>
        </w:rPr>
        <w:t xml:space="preserve">utrwalanie i zwielokrotnianie, obejmujące zarówno wykonanie trwałych kopii, jak i krótkotrwałe zwielokrotnianie, przy użyciu wszelkich dostępnych technik, w tym techniką drukarską, reprograficzną, zapisu magnetycznego oraz techniką cyfrową;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right="111" w:hanging="360"/>
        <w:jc w:val="both"/>
      </w:pPr>
      <w:r w:rsidDel="00000000" w:rsidR="00000000" w:rsidRPr="00000000">
        <w:rPr>
          <w:rtl w:val="0"/>
        </w:rPr>
        <w:t xml:space="preserve">wprowadzanie do obrotu przy użyciu wszelkich dostępnych nośników, użyczania, najmu lub dzierżawy, pobieranie pożytków; 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right="111" w:hanging="360"/>
        <w:jc w:val="both"/>
      </w:pPr>
      <w:r w:rsidDel="00000000" w:rsidR="00000000" w:rsidRPr="00000000">
        <w:rPr>
          <w:rtl w:val="0"/>
        </w:rPr>
        <w:t xml:space="preserve">rozpowszechnianie we wszelkich formach, wystawianie, wyświetlanie, odtwarzanie oraz nadawanie i reemitowanie, a także publiczne udostępnianie w taki sposób, aby każdy mógł mieć do niego dostęp w miejscu i w czasie przez siebie wybranym, przy użyciu wszelkich dostępnych technik, w szczególności z wykorzystywaniem w sieci Internet i w innych sieci komputerowych;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right="111" w:hanging="360"/>
        <w:jc w:val="both"/>
      </w:pPr>
      <w:r w:rsidDel="00000000" w:rsidR="00000000" w:rsidRPr="00000000">
        <w:rPr>
          <w:rtl w:val="0"/>
        </w:rPr>
        <w:t xml:space="preserve">modyfikowanie, w tym m.in. prawo do korekty, dokonywania przeróbek i zmian;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6"/>
        </w:numPr>
        <w:spacing w:after="0" w:afterAutospacing="0" w:before="0" w:beforeAutospacing="0" w:line="240" w:lineRule="auto"/>
        <w:ind w:left="1440" w:right="111" w:hanging="360"/>
        <w:jc w:val="both"/>
      </w:pPr>
      <w:r w:rsidDel="00000000" w:rsidR="00000000" w:rsidRPr="00000000">
        <w:rPr>
          <w:rtl w:val="0"/>
        </w:rPr>
        <w:t xml:space="preserve">tworzenie i rozpowszechnianie utworów zależnych, w tym dalszych utworów opartych na Utworze lub jego poszczególnych elementach, w tym opracowanie odmiennych wersji językowych, graficznych, kolorystycznych, formatów wizualnych lub przestrzennych utworów i korzystanie z tak powstałych utworów zależnych w zakresie i na wszystkich polach eksploatacji określonych w niniejszym paragrafie.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right="111" w:hanging="360"/>
        <w:jc w:val="both"/>
      </w:pPr>
      <w:r w:rsidDel="00000000" w:rsidR="00000000" w:rsidRPr="00000000">
        <w:rPr>
          <w:rtl w:val="0"/>
        </w:rPr>
        <w:t xml:space="preserve">Przeniesienie na Organizatora majątkowych praw autorskich, o których mowa powyżej obejmuje również przeniesienie w ramach wynagrodzenia wskazanego w niniejszej umowie, prawa własności ewentualnych nośników, na których Utwory lub ich części zostały utrwalone.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right="111" w:hanging="360"/>
        <w:jc w:val="both"/>
      </w:pPr>
      <w:r w:rsidDel="00000000" w:rsidR="00000000" w:rsidRPr="00000000">
        <w:rPr>
          <w:rtl w:val="0"/>
        </w:rPr>
        <w:t xml:space="preserve">Autor zobowiązuje się nie korzystać wobec Utworów ze swoich autorskich praw osobistych, w szczególności z prawa do oznaczenia Utworów nazwiskiem ich autora, prawa do decydowania o pierwszym udostępnieniu Utworów czy prawa do nadzoru nad sposobem korzystania z Utworów.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right="111" w:hanging="360"/>
        <w:jc w:val="both"/>
      </w:pPr>
      <w:r w:rsidDel="00000000" w:rsidR="00000000" w:rsidRPr="00000000">
        <w:rPr>
          <w:rtl w:val="0"/>
        </w:rPr>
        <w:t xml:space="preserve">Autor uprawniony jest do korzystania z Utworu bądź jego części wyłącznie w celach prywatnych – przy czym w zakresie powyższym mieści się prawo do wykorzystywania Utworu w ramach tzw. portfolio. 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6"/>
        </w:numPr>
        <w:spacing w:before="0" w:beforeAutospacing="0" w:line="240" w:lineRule="auto"/>
        <w:ind w:left="720" w:right="111" w:hanging="360"/>
        <w:jc w:val="both"/>
      </w:pPr>
      <w:r w:rsidDel="00000000" w:rsidR="00000000" w:rsidRPr="00000000">
        <w:rPr>
          <w:rtl w:val="0"/>
        </w:rPr>
        <w:t xml:space="preserve">Autor zobowiązuje się do przeniesienia na rzecz Organizatora praw do Utworów oryginalnych i nieobciążonych jakimikolwiek prawami osób trzecich.</w:t>
      </w:r>
    </w:p>
    <w:p w:rsidR="00000000" w:rsidDel="00000000" w:rsidP="00000000" w:rsidRDefault="00000000" w:rsidRPr="00000000" w14:paraId="00000060">
      <w:pPr>
        <w:widowControl w:val="0"/>
        <w:spacing w:before="38" w:line="240" w:lineRule="auto"/>
        <w:ind w:right="11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before="38" w:line="240" w:lineRule="auto"/>
        <w:ind w:left="158" w:right="1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25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11. Postanowienia końcowe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1"/>
        </w:numPr>
        <w:spacing w:before="38" w:line="240" w:lineRule="auto"/>
        <w:ind w:left="255" w:right="111" w:hanging="332"/>
        <w:jc w:val="both"/>
      </w:pPr>
      <w:r w:rsidDel="00000000" w:rsidR="00000000" w:rsidRPr="00000000">
        <w:rPr>
          <w:rtl w:val="0"/>
        </w:rPr>
        <w:t xml:space="preserve">W zakresie nieuregulowanym umową stosuje się odpowiednio przepisy prawa krajowego, w szczególności ustawy z dnia 23 kwietnia 1964 r. - Kodeks cywilny (tj. Dz. U. z 2016 r., poz. 380 ze zm.), ustawy z dnia 27 sierpnia 2009 r. o finansach publicznych (t.j. Dz. U. z 2016 r., poz. 1870 ze zm.)., ustawy o działalności pożytku publicznego i o wolontariacie (t.j. Dz. U. z 2016 r., poz. 239 ze zm.) , ustawy z dnia 29 września 1994 r. O rachunkowości (tj. Dz. U. z 2016 r. poz. 1047 ze zm.) oraz ustawy z dnia 29 stycznia 2004 Prawo zamówień publicznych (tj. Dz. U. z 2015 r., poz. 2164 ze zm.).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1"/>
        </w:numPr>
        <w:tabs>
          <w:tab w:val="left" w:leader="none" w:pos="420"/>
        </w:tabs>
        <w:spacing w:before="1" w:line="276" w:lineRule="auto"/>
        <w:ind w:left="255" w:right="109" w:hanging="332"/>
        <w:jc w:val="both"/>
      </w:pPr>
      <w:r w:rsidDel="00000000" w:rsidR="00000000" w:rsidRPr="00000000">
        <w:rPr>
          <w:rtl w:val="0"/>
        </w:rPr>
        <w:t xml:space="preserve">Załącznik do umowy — zaktualizowany budżet stanowi integralną część umowy.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1"/>
        </w:numPr>
        <w:spacing w:before="38" w:line="240" w:lineRule="auto"/>
        <w:ind w:left="255" w:right="111" w:hanging="332"/>
        <w:jc w:val="both"/>
      </w:pPr>
      <w:r w:rsidDel="00000000" w:rsidR="00000000" w:rsidRPr="00000000">
        <w:rPr>
          <w:rtl w:val="0"/>
        </w:rPr>
        <w:t xml:space="preserve">Osoby do kontaktów roboczych: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3"/>
        </w:numPr>
        <w:tabs>
          <w:tab w:val="left" w:leader="none" w:pos="420"/>
        </w:tabs>
        <w:spacing w:before="1" w:line="276" w:lineRule="auto"/>
        <w:ind w:left="1440" w:right="109" w:hanging="360"/>
        <w:jc w:val="both"/>
      </w:pPr>
      <w:r w:rsidDel="00000000" w:rsidR="00000000" w:rsidRPr="00000000">
        <w:rPr>
          <w:rtl w:val="0"/>
        </w:rPr>
        <w:t xml:space="preserve">Organizator: </w:t>
        <w:br w:type="textWrapping"/>
        <w:t xml:space="preserve">Urszula Szeląg, tel.: 783192866, e-mail: urszula.szelag@demagog.org.pl,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13"/>
        </w:numPr>
        <w:tabs>
          <w:tab w:val="left" w:leader="none" w:pos="420"/>
        </w:tabs>
        <w:spacing w:before="1" w:line="276" w:lineRule="auto"/>
        <w:ind w:left="1440" w:right="109" w:hanging="360"/>
        <w:jc w:val="both"/>
      </w:pPr>
      <w:r w:rsidDel="00000000" w:rsidR="00000000" w:rsidRPr="00000000">
        <w:rPr>
          <w:rtl w:val="0"/>
        </w:rPr>
        <w:t xml:space="preserve">Wykonawca: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420"/>
        </w:tabs>
        <w:spacing w:before="1" w:line="276" w:lineRule="auto"/>
        <w:ind w:left="1440" w:right="109" w:firstLine="0"/>
        <w:jc w:val="both"/>
        <w:rPr/>
      </w:pPr>
      <w:r w:rsidDel="00000000" w:rsidR="00000000" w:rsidRPr="00000000">
        <w:rPr>
          <w:rtl w:val="0"/>
        </w:rPr>
        <w:t xml:space="preserve">……………………….., tel………………………., email:…………………………………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1"/>
        </w:numPr>
        <w:tabs>
          <w:tab w:val="left" w:leader="none" w:pos="420"/>
        </w:tabs>
        <w:spacing w:before="1" w:line="276" w:lineRule="auto"/>
        <w:ind w:left="255" w:right="109" w:hanging="332"/>
        <w:jc w:val="both"/>
      </w:pPr>
      <w:r w:rsidDel="00000000" w:rsidR="00000000" w:rsidRPr="00000000">
        <w:rPr>
          <w:rtl w:val="0"/>
        </w:rPr>
        <w:t xml:space="preserve">Ewentualne spory powstałe w związku z zawarciem i wykonywaniem niniejszej umowy Strony będą starały się rozstrzygać polubownie. W przypadku braku porozumienia spór zostanie poddany pod rozstrzygnięcie właściwego ze względu na siedzibę Organizatora sądu powszechnego.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1"/>
        </w:numPr>
        <w:tabs>
          <w:tab w:val="left" w:leader="none" w:pos="420"/>
        </w:tabs>
        <w:spacing w:before="1" w:line="276" w:lineRule="auto"/>
        <w:ind w:left="255" w:right="109" w:hanging="332"/>
        <w:jc w:val="both"/>
      </w:pPr>
      <w:r w:rsidDel="00000000" w:rsidR="00000000" w:rsidRPr="00000000">
        <w:rPr>
          <w:rtl w:val="0"/>
        </w:rPr>
        <w:t xml:space="preserve">Umowa niniejsza została sporządzona w dwóch jednobrzmiących egzemplarzach, po jednym dla każdej ze Stron.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1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before="1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13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5850"/>
        </w:tabs>
        <w:spacing w:line="240" w:lineRule="auto"/>
        <w:ind w:left="90" w:firstLine="0"/>
        <w:jc w:val="center"/>
        <w:rPr/>
      </w:pPr>
      <w:r w:rsidDel="00000000" w:rsidR="00000000" w:rsidRPr="00000000">
        <w:rPr>
          <w:rtl w:val="0"/>
        </w:rPr>
        <w:t xml:space="preserve">...........................................</w:t>
        <w:tab/>
        <w:t xml:space="preserve"> .........................................</w:t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5759"/>
        </w:tabs>
        <w:spacing w:before="38" w:line="240" w:lineRule="auto"/>
        <w:ind w:right="104"/>
        <w:rPr/>
      </w:pPr>
      <w:r w:rsidDel="00000000" w:rsidR="00000000" w:rsidRPr="00000000">
        <w:rPr>
          <w:rtl w:val="0"/>
        </w:rPr>
        <w:t xml:space="preserve">                          Organizator</w:t>
        <w:tab/>
        <w:tab/>
        <w:tab/>
        <w:t xml:space="preserve">Wykonawca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5759"/>
        </w:tabs>
        <w:spacing w:before="38" w:line="240" w:lineRule="auto"/>
        <w:ind w:right="10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5759"/>
        </w:tabs>
        <w:spacing w:before="38" w:line="240" w:lineRule="auto"/>
        <w:ind w:right="10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38" w:line="240" w:lineRule="auto"/>
        <w:ind w:right="11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Załącznik do umowy — zaktualizowany budżet stanowiący integralną część umowy.</w:t>
      </w:r>
    </w:p>
    <w:p w:rsidR="00000000" w:rsidDel="00000000" w:rsidP="00000000" w:rsidRDefault="00000000" w:rsidRPr="00000000" w14:paraId="00000076">
      <w:pPr>
        <w:widowControl w:val="0"/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3"/>
        <w:gridCol w:w="2546"/>
        <w:gridCol w:w="282"/>
        <w:gridCol w:w="3247"/>
        <w:gridCol w:w="2404"/>
        <w:tblGridChange w:id="0">
          <w:tblGrid>
            <w:gridCol w:w="583"/>
            <w:gridCol w:w="2546"/>
            <w:gridCol w:w="282"/>
            <w:gridCol w:w="3247"/>
            <w:gridCol w:w="2404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gridSpan w:val="3"/>
            <w:shd w:fill="cfe2f3" w:val="clear"/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Nazwa wydatku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Kwota wydatku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/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58" w:hanging="2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58" w:hanging="2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58" w:hanging="2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30" w:hanging="332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58" w:hanging="2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58" w:hanging="2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230" w:hanging="332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158" w:hanging="2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33" w:hanging="260"/>
      </w:pPr>
      <w:rPr>
        <w:u w:val="none"/>
      </w:rPr>
    </w:lvl>
    <w:lvl w:ilvl="1">
      <w:start w:val="0"/>
      <w:numFmt w:val="bullet"/>
      <w:lvlText w:val="•"/>
      <w:lvlJc w:val="left"/>
      <w:pPr>
        <w:ind w:left="1114" w:hanging="260"/>
      </w:pPr>
      <w:rPr>
        <w:u w:val="none"/>
      </w:rPr>
    </w:lvl>
    <w:lvl w:ilvl="2">
      <w:start w:val="0"/>
      <w:numFmt w:val="bullet"/>
      <w:lvlText w:val="•"/>
      <w:lvlJc w:val="left"/>
      <w:pPr>
        <w:ind w:left="2088" w:hanging="260"/>
      </w:pPr>
      <w:rPr>
        <w:u w:val="none"/>
      </w:rPr>
    </w:lvl>
    <w:lvl w:ilvl="3">
      <w:start w:val="0"/>
      <w:numFmt w:val="bullet"/>
      <w:lvlText w:val="•"/>
      <w:lvlJc w:val="left"/>
      <w:pPr>
        <w:ind w:left="3062" w:hanging="260"/>
      </w:pPr>
      <w:rPr>
        <w:u w:val="none"/>
      </w:rPr>
    </w:lvl>
    <w:lvl w:ilvl="4">
      <w:start w:val="0"/>
      <w:numFmt w:val="bullet"/>
      <w:lvlText w:val="•"/>
      <w:lvlJc w:val="left"/>
      <w:pPr>
        <w:ind w:left="4036" w:hanging="260"/>
      </w:pPr>
      <w:rPr>
        <w:u w:val="none"/>
      </w:rPr>
    </w:lvl>
    <w:lvl w:ilvl="5">
      <w:start w:val="0"/>
      <w:numFmt w:val="bullet"/>
      <w:lvlText w:val="•"/>
      <w:lvlJc w:val="left"/>
      <w:pPr>
        <w:ind w:left="5010" w:hanging="260"/>
      </w:pPr>
      <w:rPr>
        <w:u w:val="none"/>
      </w:rPr>
    </w:lvl>
    <w:lvl w:ilvl="6">
      <w:start w:val="0"/>
      <w:numFmt w:val="bullet"/>
      <w:lvlText w:val="•"/>
      <w:lvlJc w:val="left"/>
      <w:pPr>
        <w:ind w:left="5984" w:hanging="260"/>
      </w:pPr>
      <w:rPr>
        <w:u w:val="none"/>
      </w:rPr>
    </w:lvl>
    <w:lvl w:ilvl="7">
      <w:start w:val="0"/>
      <w:numFmt w:val="bullet"/>
      <w:lvlText w:val="•"/>
      <w:lvlJc w:val="left"/>
      <w:pPr>
        <w:ind w:left="6958" w:hanging="260"/>
      </w:pPr>
      <w:rPr>
        <w:u w:val="none"/>
      </w:rPr>
    </w:lvl>
    <w:lvl w:ilvl="8">
      <w:start w:val="0"/>
      <w:numFmt w:val="bullet"/>
      <w:lvlText w:val="•"/>
      <w:lvlJc w:val="left"/>
      <w:pPr>
        <w:ind w:left="7932" w:hanging="2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255" w:hanging="332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158" w:hanging="260"/>
      </w:pPr>
      <w:rPr>
        <w:u w:val="none"/>
      </w:rPr>
    </w:lvl>
    <w:lvl w:ilvl="1">
      <w:start w:val="1"/>
      <w:numFmt w:val="lowerLetter"/>
      <w:lvlText w:val="%2."/>
      <w:lvlJc w:val="left"/>
      <w:pPr>
        <w:ind w:left="14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5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5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5" w:hanging="18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33" w:hanging="3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://www.demagog.org.p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